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A7" w:rsidRDefault="00D77DA7" w:rsidP="00D77DA7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ED68B6">
        <w:rPr>
          <w:b/>
          <w:sz w:val="24"/>
          <w:szCs w:val="24"/>
        </w:rPr>
        <w:t>Вопросы к экзамену</w:t>
      </w:r>
      <w:r>
        <w:rPr>
          <w:b/>
          <w:sz w:val="24"/>
          <w:szCs w:val="24"/>
        </w:rPr>
        <w:t xml:space="preserve"> </w:t>
      </w:r>
    </w:p>
    <w:p w:rsidR="00D77DA7" w:rsidRDefault="00D77DA7" w:rsidP="00D77DA7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по дисциплине «Стратегический менеджмент»</w:t>
      </w:r>
    </w:p>
    <w:p w:rsidR="00D77DA7" w:rsidRPr="00ED68B6" w:rsidRDefault="00D77DA7" w:rsidP="00D77DA7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D77DA7" w:rsidRPr="001F4126" w:rsidRDefault="00D77DA7" w:rsidP="00D77DA7">
      <w:pPr>
        <w:pStyle w:val="a4"/>
        <w:tabs>
          <w:tab w:val="left" w:pos="426"/>
        </w:tabs>
        <w:spacing w:before="0" w:beforeAutospacing="0" w:after="0" w:afterAutospacing="0"/>
        <w:rPr>
          <w:bCs/>
          <w:iCs/>
          <w:color w:val="000000"/>
        </w:rPr>
      </w:pPr>
      <w:r w:rsidRPr="001F4126">
        <w:rPr>
          <w:bCs/>
          <w:iCs/>
          <w:color w:val="000000"/>
        </w:rPr>
        <w:t>1. Сущность стратегического менеджмента</w:t>
      </w:r>
      <w:r w:rsidRPr="001F4126">
        <w:rPr>
          <w:bCs/>
          <w:iCs/>
          <w:color w:val="000000"/>
        </w:rPr>
        <w:br/>
        <w:t>2. Система стратегического управления</w:t>
      </w:r>
      <w:r w:rsidRPr="001F4126">
        <w:rPr>
          <w:bCs/>
          <w:iCs/>
          <w:color w:val="000000"/>
        </w:rPr>
        <w:br/>
        <w:t>3. Основные требования к стратегическому менеджеру</w:t>
      </w:r>
    </w:p>
    <w:p w:rsidR="00D77DA7" w:rsidRPr="001F4126" w:rsidRDefault="00D77DA7" w:rsidP="00D77DA7">
      <w:pPr>
        <w:pStyle w:val="a4"/>
        <w:tabs>
          <w:tab w:val="left" w:pos="426"/>
        </w:tabs>
        <w:spacing w:before="0" w:beforeAutospacing="0" w:after="0" w:afterAutospacing="0"/>
        <w:rPr>
          <w:bCs/>
          <w:iCs/>
          <w:color w:val="000000"/>
        </w:rPr>
      </w:pPr>
      <w:r w:rsidRPr="001F4126">
        <w:rPr>
          <w:bCs/>
          <w:iCs/>
          <w:color w:val="000000"/>
        </w:rPr>
        <w:t>Общее содержание стратегии</w:t>
      </w:r>
      <w:r w:rsidRPr="001F4126">
        <w:rPr>
          <w:bCs/>
          <w:iCs/>
          <w:color w:val="000000"/>
        </w:rPr>
        <w:br/>
        <w:t>4. Факторы, определяющие стратегию компании</w:t>
      </w:r>
      <w:r w:rsidRPr="001F4126">
        <w:rPr>
          <w:bCs/>
          <w:iCs/>
          <w:color w:val="000000"/>
        </w:rPr>
        <w:br/>
        <w:t>5. Основные организационные уровни разработки стратегии</w:t>
      </w:r>
      <w:r w:rsidRPr="001F4126">
        <w:rPr>
          <w:bCs/>
          <w:iCs/>
          <w:color w:val="000000"/>
        </w:rPr>
        <w:br/>
        <w:t>6. Стратегические зоны хозяйствования и стратегические хозяйственные цен</w:t>
      </w:r>
      <w:r w:rsidRPr="001F4126">
        <w:rPr>
          <w:bCs/>
          <w:iCs/>
          <w:color w:val="000000"/>
        </w:rPr>
        <w:softHyphen/>
        <w:t>тры</w:t>
      </w:r>
      <w:r w:rsidRPr="001F4126">
        <w:rPr>
          <w:bCs/>
          <w:iCs/>
          <w:color w:val="000000"/>
        </w:rPr>
        <w:br/>
        <w:t>7. Стратегическая гибкость</w:t>
      </w:r>
      <w:r w:rsidRPr="001F4126">
        <w:rPr>
          <w:bCs/>
          <w:iCs/>
          <w:color w:val="000000"/>
        </w:rPr>
        <w:br/>
        <w:t>8. Синергизм и внутренняя взаимосвязь</w:t>
      </w:r>
    </w:p>
    <w:p w:rsidR="00D77DA7" w:rsidRPr="001F4126" w:rsidRDefault="00D77DA7" w:rsidP="00D77DA7">
      <w:pPr>
        <w:pStyle w:val="a4"/>
        <w:tabs>
          <w:tab w:val="left" w:pos="426"/>
        </w:tabs>
        <w:spacing w:before="0" w:beforeAutospacing="0" w:after="0" w:afterAutospacing="0"/>
        <w:rPr>
          <w:bCs/>
        </w:rPr>
      </w:pPr>
      <w:r w:rsidRPr="001F4126">
        <w:rPr>
          <w:bCs/>
          <w:iCs/>
          <w:color w:val="000000"/>
        </w:rPr>
        <w:t>9.</w:t>
      </w:r>
      <w:r w:rsidRPr="001F4126">
        <w:rPr>
          <w:color w:val="000000"/>
        </w:rPr>
        <w:t xml:space="preserve">  Сущность и содержание портфельного анализа</w:t>
      </w:r>
      <w:r w:rsidRPr="001F4126">
        <w:rPr>
          <w:color w:val="000000"/>
        </w:rPr>
        <w:br/>
        <w:t>10. Матричные методы оценки портфеля диверсифицированных организаций</w:t>
      </w:r>
    </w:p>
    <w:p w:rsidR="00D77DA7" w:rsidRPr="001F4126" w:rsidRDefault="00D77DA7" w:rsidP="00D77DA7">
      <w:pPr>
        <w:pStyle w:val="a4"/>
        <w:tabs>
          <w:tab w:val="left" w:pos="426"/>
        </w:tabs>
        <w:spacing w:before="0" w:beforeAutospacing="0" w:after="0" w:afterAutospacing="0"/>
        <w:jc w:val="both"/>
        <w:rPr>
          <w:bCs/>
          <w:color w:val="000000"/>
        </w:rPr>
      </w:pPr>
      <w:r w:rsidRPr="001F4126">
        <w:rPr>
          <w:bCs/>
        </w:rPr>
        <w:t>11.</w:t>
      </w:r>
      <w:r w:rsidRPr="001F4126">
        <w:rPr>
          <w:bCs/>
          <w:color w:val="000000"/>
        </w:rPr>
        <w:t>Место и содержание отраслевого и конкурентного анализа</w:t>
      </w:r>
      <w:r w:rsidRPr="001F4126">
        <w:rPr>
          <w:bCs/>
          <w:color w:val="000000"/>
        </w:rPr>
        <w:br/>
        <w:t>12.Определение доминирующих в отрасли экономических характеристик</w:t>
      </w:r>
      <w:r w:rsidRPr="001F4126">
        <w:rPr>
          <w:bCs/>
          <w:color w:val="000000"/>
        </w:rPr>
        <w:br/>
        <w:t>13.Основные движущие силы, вызывающие изменения в отрасли</w:t>
      </w:r>
      <w:r w:rsidRPr="001F4126">
        <w:rPr>
          <w:bCs/>
          <w:color w:val="000000"/>
        </w:rPr>
        <w:br/>
        <w:t>14.Анализ конкурентных сил, действующих на фирму</w:t>
      </w:r>
      <w:r w:rsidRPr="001F4126">
        <w:rPr>
          <w:bCs/>
          <w:color w:val="000000"/>
        </w:rPr>
        <w:br/>
        <w:t>15. Оценка конкурентных позиций и возможных действий соперничающих компаний</w:t>
      </w:r>
      <w:r w:rsidRPr="001F4126">
        <w:rPr>
          <w:bCs/>
          <w:color w:val="000000"/>
        </w:rPr>
        <w:br/>
        <w:t>16. Определение ключевых факторов конкурентного успеха</w:t>
      </w:r>
    </w:p>
    <w:p w:rsidR="00D77DA7" w:rsidRPr="001F4126" w:rsidRDefault="00D77DA7" w:rsidP="00D77DA7">
      <w:pPr>
        <w:tabs>
          <w:tab w:val="left" w:pos="284"/>
          <w:tab w:val="left" w:pos="426"/>
        </w:tabs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1F4126">
        <w:rPr>
          <w:bCs/>
          <w:color w:val="000000"/>
          <w:sz w:val="24"/>
          <w:szCs w:val="24"/>
        </w:rPr>
        <w:t>17. Стратегическое планирование: сущность и элементы планирования.</w:t>
      </w:r>
    </w:p>
    <w:p w:rsidR="00D77DA7" w:rsidRPr="001F4126" w:rsidRDefault="00D77DA7" w:rsidP="00D77DA7">
      <w:pPr>
        <w:tabs>
          <w:tab w:val="left" w:pos="284"/>
          <w:tab w:val="left" w:pos="426"/>
        </w:tabs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1F4126">
        <w:rPr>
          <w:bCs/>
          <w:color w:val="000000"/>
          <w:sz w:val="24"/>
          <w:szCs w:val="24"/>
        </w:rPr>
        <w:t xml:space="preserve">18. Стратегический план: содержание и процесс формирования. </w:t>
      </w:r>
    </w:p>
    <w:p w:rsidR="00D77DA7" w:rsidRPr="001F4126" w:rsidRDefault="00D77DA7" w:rsidP="00D77DA7">
      <w:pPr>
        <w:tabs>
          <w:tab w:val="left" w:pos="284"/>
          <w:tab w:val="left" w:pos="426"/>
        </w:tabs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1F4126">
        <w:rPr>
          <w:bCs/>
          <w:color w:val="000000"/>
          <w:sz w:val="24"/>
          <w:szCs w:val="24"/>
        </w:rPr>
        <w:t xml:space="preserve">19. Понимание «стратегии организации», элементы стратегии. </w:t>
      </w:r>
    </w:p>
    <w:p w:rsidR="00D77DA7" w:rsidRPr="001F4126" w:rsidRDefault="00D77DA7" w:rsidP="00D77DA7">
      <w:pPr>
        <w:pStyle w:val="a4"/>
        <w:tabs>
          <w:tab w:val="left" w:pos="426"/>
        </w:tabs>
        <w:spacing w:before="0" w:beforeAutospacing="0" w:after="0" w:afterAutospacing="0"/>
        <w:jc w:val="both"/>
        <w:rPr>
          <w:bCs/>
          <w:color w:val="000000"/>
        </w:rPr>
      </w:pPr>
      <w:r w:rsidRPr="001F4126">
        <w:rPr>
          <w:bCs/>
          <w:color w:val="000000"/>
        </w:rPr>
        <w:t>20. Особенности формирования стратегий российских организаций</w:t>
      </w:r>
    </w:p>
    <w:p w:rsidR="00D77DA7" w:rsidRPr="001F4126" w:rsidRDefault="00D77DA7" w:rsidP="00D77DA7">
      <w:pPr>
        <w:pStyle w:val="a4"/>
        <w:tabs>
          <w:tab w:val="left" w:pos="426"/>
        </w:tabs>
        <w:spacing w:before="0" w:beforeAutospacing="0" w:after="0" w:afterAutospacing="0"/>
        <w:rPr>
          <w:bCs/>
          <w:color w:val="000000"/>
        </w:rPr>
      </w:pPr>
      <w:r w:rsidRPr="001F4126">
        <w:rPr>
          <w:bCs/>
          <w:color w:val="000000"/>
        </w:rPr>
        <w:t>21.Цель анализа и оценка применяемой стратегии</w:t>
      </w:r>
      <w:r w:rsidRPr="001F4126">
        <w:rPr>
          <w:bCs/>
          <w:color w:val="000000"/>
        </w:rPr>
        <w:br/>
        <w:t>22.SWOT-анализ</w:t>
      </w:r>
      <w:r w:rsidRPr="001F4126">
        <w:rPr>
          <w:bCs/>
          <w:color w:val="000000"/>
        </w:rPr>
        <w:br/>
        <w:t>23.Стратегический стоимостный анализ</w:t>
      </w:r>
      <w:r w:rsidRPr="001F4126">
        <w:rPr>
          <w:bCs/>
          <w:color w:val="000000"/>
        </w:rPr>
        <w:br/>
        <w:t>24.Оценка силы конкурентной позиции фирмы</w:t>
      </w:r>
      <w:r w:rsidRPr="001F4126">
        <w:rPr>
          <w:bCs/>
          <w:color w:val="000000"/>
        </w:rPr>
        <w:br/>
        <w:t>25. Определение предпочтительных стратегических действий фирмы</w:t>
      </w:r>
    </w:p>
    <w:p w:rsidR="00D77DA7" w:rsidRPr="001F4126" w:rsidRDefault="00D77DA7" w:rsidP="00D77DA7">
      <w:pPr>
        <w:pStyle w:val="a4"/>
        <w:tabs>
          <w:tab w:val="left" w:pos="426"/>
        </w:tabs>
        <w:spacing w:before="0" w:beforeAutospacing="0" w:after="0" w:afterAutospacing="0"/>
        <w:rPr>
          <w:bCs/>
          <w:color w:val="000000"/>
        </w:rPr>
      </w:pPr>
      <w:r w:rsidRPr="001F4126">
        <w:rPr>
          <w:bCs/>
          <w:color w:val="000000"/>
        </w:rPr>
        <w:t>26. Основные стратегии одиночного бизнеса</w:t>
      </w:r>
      <w:r w:rsidRPr="001F4126">
        <w:rPr>
          <w:bCs/>
          <w:color w:val="000000"/>
        </w:rPr>
        <w:br/>
        <w:t>27. Выбор стратегии инвестиций</w:t>
      </w:r>
      <w:r w:rsidRPr="001F4126">
        <w:rPr>
          <w:bCs/>
          <w:color w:val="000000"/>
        </w:rPr>
        <w:br/>
        <w:t>28. Практика конкурентной борьбы в отрасли</w:t>
      </w:r>
      <w:r w:rsidRPr="001F4126">
        <w:rPr>
          <w:bCs/>
          <w:color w:val="000000"/>
        </w:rPr>
        <w:br/>
        <w:t>29. Обычные стратегические ошибки</w:t>
      </w:r>
    </w:p>
    <w:p w:rsidR="00D77DA7" w:rsidRPr="001F4126" w:rsidRDefault="00D77DA7" w:rsidP="00D77DA7">
      <w:pPr>
        <w:pStyle w:val="a4"/>
        <w:tabs>
          <w:tab w:val="left" w:pos="426"/>
        </w:tabs>
        <w:spacing w:before="0" w:beforeAutospacing="0" w:after="0" w:afterAutospacing="0"/>
        <w:rPr>
          <w:bCs/>
          <w:color w:val="000000"/>
        </w:rPr>
      </w:pPr>
      <w:r w:rsidRPr="001F4126">
        <w:rPr>
          <w:bCs/>
          <w:color w:val="000000"/>
        </w:rPr>
        <w:t>30. Рост и развитие корпорации</w:t>
      </w:r>
      <w:r w:rsidRPr="001F4126">
        <w:rPr>
          <w:bCs/>
          <w:color w:val="000000"/>
        </w:rPr>
        <w:br/>
        <w:t>31. Вертикальная интеграция</w:t>
      </w:r>
      <w:r w:rsidRPr="001F4126">
        <w:rPr>
          <w:bCs/>
          <w:color w:val="000000"/>
        </w:rPr>
        <w:br/>
        <w:t>32. Диверсификация</w:t>
      </w:r>
    </w:p>
    <w:p w:rsidR="00D77DA7" w:rsidRPr="001F4126" w:rsidRDefault="00D77DA7" w:rsidP="00D77DA7">
      <w:pPr>
        <w:pStyle w:val="a4"/>
        <w:tabs>
          <w:tab w:val="left" w:pos="426"/>
        </w:tabs>
        <w:spacing w:before="0" w:beforeAutospacing="0" w:after="0" w:afterAutospacing="0"/>
        <w:rPr>
          <w:bCs/>
          <w:color w:val="000000"/>
        </w:rPr>
      </w:pPr>
      <w:r w:rsidRPr="001F4126">
        <w:rPr>
          <w:bCs/>
          <w:color w:val="000000"/>
        </w:rPr>
        <w:t>33. Матрица БКГ</w:t>
      </w:r>
      <w:r w:rsidRPr="001F4126">
        <w:rPr>
          <w:bCs/>
          <w:color w:val="000000"/>
        </w:rPr>
        <w:br/>
        <w:t xml:space="preserve">34. Матрица </w:t>
      </w:r>
      <w:proofErr w:type="spellStart"/>
      <w:r w:rsidRPr="001F4126">
        <w:rPr>
          <w:bCs/>
          <w:color w:val="000000"/>
        </w:rPr>
        <w:t>МакКинсей</w:t>
      </w:r>
      <w:proofErr w:type="spellEnd"/>
      <w:r w:rsidRPr="001F4126">
        <w:rPr>
          <w:bCs/>
          <w:color w:val="000000"/>
        </w:rPr>
        <w:br/>
        <w:t>35. Матрица эволюции СЗХ</w:t>
      </w:r>
      <w:r w:rsidRPr="001F4126">
        <w:rPr>
          <w:bCs/>
          <w:color w:val="000000"/>
        </w:rPr>
        <w:br/>
        <w:t>36. Возможные «ловушки» матричного анализа портфеля СЗХ</w:t>
      </w:r>
      <w:r w:rsidRPr="001F4126">
        <w:rPr>
          <w:bCs/>
          <w:color w:val="000000"/>
        </w:rPr>
        <w:br/>
        <w:t>37. Стратегия входа на рынок</w:t>
      </w:r>
      <w:r w:rsidRPr="001F4126">
        <w:rPr>
          <w:bCs/>
          <w:color w:val="000000"/>
        </w:rPr>
        <w:br/>
        <w:t>38. Стратегии ухода</w:t>
      </w:r>
      <w:r w:rsidRPr="001F4126">
        <w:rPr>
          <w:bCs/>
          <w:color w:val="000000"/>
        </w:rPr>
        <w:br/>
        <w:t xml:space="preserve">39. Определение оптимальной стратегии диверсифицированной фирмы </w:t>
      </w:r>
      <w:r w:rsidRPr="001F4126">
        <w:rPr>
          <w:bCs/>
          <w:color w:val="000000"/>
        </w:rPr>
        <w:br/>
        <w:t>40. Разработка (корректировка) корпоративной стратегии на основе анализа портфеля СЗХ</w:t>
      </w:r>
    </w:p>
    <w:p w:rsidR="00D77DA7" w:rsidRPr="001F4126" w:rsidRDefault="00D77DA7" w:rsidP="00D77DA7">
      <w:pPr>
        <w:pStyle w:val="a4"/>
        <w:tabs>
          <w:tab w:val="left" w:pos="426"/>
        </w:tabs>
        <w:spacing w:before="0" w:beforeAutospacing="0" w:after="0" w:afterAutospacing="0"/>
        <w:rPr>
          <w:bCs/>
          <w:color w:val="000000"/>
        </w:rPr>
      </w:pPr>
      <w:r w:rsidRPr="001F4126">
        <w:rPr>
          <w:bCs/>
          <w:color w:val="000000"/>
        </w:rPr>
        <w:t>41. Ключевые задачи реализации стратегии</w:t>
      </w:r>
      <w:r w:rsidRPr="001F4126">
        <w:rPr>
          <w:bCs/>
          <w:color w:val="000000"/>
        </w:rPr>
        <w:br/>
        <w:t>42. Практические рекомендации по обеспечению организации стратегически эффективной компании</w:t>
      </w:r>
      <w:r w:rsidRPr="001F4126">
        <w:rPr>
          <w:bCs/>
          <w:color w:val="000000"/>
        </w:rPr>
        <w:br/>
        <w:t>43. Корпоративная культура, обеспечивающая эффективную реализацию стратегии</w:t>
      </w:r>
      <w:r w:rsidRPr="001F4126">
        <w:rPr>
          <w:bCs/>
          <w:color w:val="000000"/>
        </w:rPr>
        <w:br/>
        <w:t>44. Основы политики действий руководства компании в стратегической об</w:t>
      </w:r>
      <w:r w:rsidRPr="001F4126">
        <w:rPr>
          <w:bCs/>
          <w:color w:val="000000"/>
        </w:rPr>
        <w:softHyphen/>
        <w:t>ласти</w:t>
      </w:r>
    </w:p>
    <w:p w:rsidR="00D77DA7" w:rsidRPr="001F4126" w:rsidRDefault="00D77DA7" w:rsidP="00D77DA7">
      <w:pPr>
        <w:pStyle w:val="a"/>
        <w:numPr>
          <w:ilvl w:val="0"/>
          <w:numId w:val="2"/>
        </w:numPr>
        <w:tabs>
          <w:tab w:val="clear" w:pos="786"/>
          <w:tab w:val="num" w:pos="0"/>
          <w:tab w:val="left" w:pos="142"/>
          <w:tab w:val="left" w:pos="284"/>
          <w:tab w:val="left" w:pos="426"/>
          <w:tab w:val="left" w:pos="993"/>
        </w:tabs>
        <w:spacing w:line="240" w:lineRule="auto"/>
        <w:ind w:left="0" w:firstLine="0"/>
      </w:pPr>
      <w:r w:rsidRPr="001F4126">
        <w:t>Разработка стратегии, основанной на горизонтальной интеграции.</w:t>
      </w:r>
    </w:p>
    <w:p w:rsidR="00D77DA7" w:rsidRPr="001F4126" w:rsidRDefault="00D77DA7" w:rsidP="00D77DA7">
      <w:pPr>
        <w:pStyle w:val="a"/>
        <w:numPr>
          <w:ilvl w:val="0"/>
          <w:numId w:val="2"/>
        </w:numPr>
        <w:tabs>
          <w:tab w:val="clear" w:pos="786"/>
          <w:tab w:val="num" w:pos="0"/>
          <w:tab w:val="left" w:pos="142"/>
          <w:tab w:val="left" w:pos="284"/>
          <w:tab w:val="left" w:pos="426"/>
          <w:tab w:val="left" w:pos="993"/>
        </w:tabs>
        <w:spacing w:line="240" w:lineRule="auto"/>
        <w:ind w:left="0" w:firstLine="0"/>
      </w:pPr>
      <w:r w:rsidRPr="001F4126">
        <w:t>Управление конкурентными преимуществами предприятия на стадии роста.</w:t>
      </w:r>
    </w:p>
    <w:p w:rsidR="00D77DA7" w:rsidRPr="001F4126" w:rsidRDefault="00D77DA7" w:rsidP="00D77DA7">
      <w:pPr>
        <w:pStyle w:val="a"/>
        <w:tabs>
          <w:tab w:val="clear" w:pos="756"/>
          <w:tab w:val="clear" w:pos="786"/>
          <w:tab w:val="num" w:pos="0"/>
          <w:tab w:val="num" w:pos="426"/>
        </w:tabs>
        <w:spacing w:line="240" w:lineRule="auto"/>
        <w:ind w:left="0" w:firstLine="0"/>
      </w:pPr>
      <w:r w:rsidRPr="001F4126">
        <w:lastRenderedPageBreak/>
        <w:t>Повышение эффективности деятельности предприятия путем разработки и согласова</w:t>
      </w:r>
      <w:r>
        <w:softHyphen/>
      </w:r>
      <w:r w:rsidRPr="001F4126">
        <w:t>ния функциональных стратегий.</w:t>
      </w:r>
    </w:p>
    <w:p w:rsidR="00D77DA7" w:rsidRPr="001F4126" w:rsidRDefault="00D77DA7" w:rsidP="00D77DA7">
      <w:pPr>
        <w:pStyle w:val="a"/>
        <w:tabs>
          <w:tab w:val="clear" w:pos="756"/>
          <w:tab w:val="clear" w:pos="786"/>
          <w:tab w:val="num" w:pos="0"/>
          <w:tab w:val="num" w:pos="426"/>
        </w:tabs>
        <w:spacing w:line="240" w:lineRule="auto"/>
        <w:ind w:left="0" w:firstLine="0"/>
      </w:pPr>
      <w:r w:rsidRPr="001F4126">
        <w:rPr>
          <w:webHidden/>
        </w:rPr>
        <w:t>Стратегический анализ отрасли.</w:t>
      </w:r>
    </w:p>
    <w:p w:rsidR="00D77DA7" w:rsidRPr="001F4126" w:rsidRDefault="00D77DA7" w:rsidP="00D77DA7">
      <w:pPr>
        <w:pStyle w:val="a"/>
        <w:tabs>
          <w:tab w:val="clear" w:pos="756"/>
          <w:tab w:val="clear" w:pos="786"/>
          <w:tab w:val="num" w:pos="0"/>
          <w:tab w:val="num" w:pos="426"/>
        </w:tabs>
        <w:spacing w:line="240" w:lineRule="auto"/>
        <w:ind w:left="0" w:firstLine="0"/>
      </w:pPr>
      <w:r w:rsidRPr="001F4126">
        <w:t>Стратегический анализ диверсифицированной компании.</w:t>
      </w:r>
    </w:p>
    <w:p w:rsidR="00D77DA7" w:rsidRPr="001F4126" w:rsidRDefault="00D77DA7" w:rsidP="00D77DA7">
      <w:pPr>
        <w:pStyle w:val="a"/>
        <w:tabs>
          <w:tab w:val="clear" w:pos="756"/>
          <w:tab w:val="clear" w:pos="786"/>
          <w:tab w:val="num" w:pos="0"/>
          <w:tab w:val="num" w:pos="426"/>
        </w:tabs>
        <w:spacing w:line="240" w:lineRule="auto"/>
        <w:ind w:left="0" w:firstLine="0"/>
      </w:pPr>
      <w:r w:rsidRPr="001F4126">
        <w:t>Мотивация стратегических изменений.</w:t>
      </w:r>
    </w:p>
    <w:p w:rsidR="00D77DA7" w:rsidRPr="001F4126" w:rsidRDefault="00D77DA7" w:rsidP="00D77DA7">
      <w:pPr>
        <w:pStyle w:val="a"/>
        <w:tabs>
          <w:tab w:val="clear" w:pos="756"/>
          <w:tab w:val="clear" w:pos="786"/>
          <w:tab w:val="num" w:pos="0"/>
          <w:tab w:val="num" w:pos="426"/>
        </w:tabs>
        <w:spacing w:line="240" w:lineRule="auto"/>
        <w:ind w:left="0" w:firstLine="0"/>
      </w:pPr>
      <w:r w:rsidRPr="001F4126">
        <w:t>Риск, связанный с реализацией стратегии дифференциации.</w:t>
      </w:r>
    </w:p>
    <w:p w:rsidR="00D77DA7" w:rsidRPr="001F4126" w:rsidRDefault="00D77DA7" w:rsidP="00D77DA7">
      <w:pPr>
        <w:pStyle w:val="a"/>
        <w:tabs>
          <w:tab w:val="clear" w:pos="756"/>
          <w:tab w:val="clear" w:pos="786"/>
          <w:tab w:val="num" w:pos="0"/>
          <w:tab w:val="num" w:pos="426"/>
        </w:tabs>
        <w:spacing w:line="240" w:lineRule="auto"/>
        <w:ind w:left="0" w:firstLine="0"/>
      </w:pPr>
      <w:r w:rsidRPr="001F4126">
        <w:t>Зависимость стратегии товара от стратегии фирмы.</w:t>
      </w:r>
    </w:p>
    <w:p w:rsidR="00D77DA7" w:rsidRPr="001F4126" w:rsidRDefault="00D77DA7" w:rsidP="00D77DA7">
      <w:pPr>
        <w:pStyle w:val="a"/>
        <w:tabs>
          <w:tab w:val="clear" w:pos="756"/>
          <w:tab w:val="clear" w:pos="786"/>
          <w:tab w:val="num" w:pos="0"/>
          <w:tab w:val="num" w:pos="426"/>
        </w:tabs>
        <w:spacing w:line="240" w:lineRule="auto"/>
        <w:ind w:left="0" w:firstLine="0"/>
      </w:pPr>
      <w:r w:rsidRPr="001F4126">
        <w:t>Стратегический менеджмент как непрерывный процесс.</w:t>
      </w:r>
    </w:p>
    <w:p w:rsidR="00D77DA7" w:rsidRDefault="00D77DA7" w:rsidP="00D77DA7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D77DA7" w:rsidRDefault="00D77DA7" w:rsidP="00D77DA7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Типовые п</w:t>
      </w:r>
      <w:r w:rsidRPr="007318F5">
        <w:rPr>
          <w:b/>
          <w:bCs/>
          <w:color w:val="000000"/>
          <w:sz w:val="24"/>
          <w:szCs w:val="24"/>
        </w:rPr>
        <w:t xml:space="preserve">рактико-ориентированные задачи </w:t>
      </w:r>
      <w:r>
        <w:rPr>
          <w:b/>
          <w:bCs/>
          <w:color w:val="000000"/>
          <w:sz w:val="24"/>
          <w:szCs w:val="24"/>
        </w:rPr>
        <w:t>к экзамену</w:t>
      </w:r>
    </w:p>
    <w:p w:rsidR="00D77DA7" w:rsidRPr="00EE4E2E" w:rsidRDefault="00D77DA7" w:rsidP="00D77DA7">
      <w:pPr>
        <w:pStyle w:val="Style6"/>
        <w:widowControl/>
        <w:tabs>
          <w:tab w:val="left" w:pos="426"/>
        </w:tabs>
        <w:spacing w:line="240" w:lineRule="auto"/>
        <w:rPr>
          <w:color w:val="000000"/>
        </w:rPr>
      </w:pPr>
      <w:r>
        <w:rPr>
          <w:rStyle w:val="FontStyle176"/>
        </w:rPr>
        <w:t xml:space="preserve">1. </w:t>
      </w:r>
      <w:r w:rsidRPr="00EE4E2E">
        <w:rPr>
          <w:rStyle w:val="FontStyle176"/>
        </w:rPr>
        <w:t>Исходя из анализа внешней и внутренней среды, сформулируйте стратегию своей орган</w:t>
      </w:r>
      <w:r w:rsidRPr="00EE4E2E">
        <w:rPr>
          <w:rStyle w:val="FontStyle176"/>
        </w:rPr>
        <w:t>и</w:t>
      </w:r>
      <w:r w:rsidRPr="00EE4E2E">
        <w:rPr>
          <w:rStyle w:val="FontStyle176"/>
        </w:rPr>
        <w:t>за</w:t>
      </w:r>
      <w:r>
        <w:rPr>
          <w:rStyle w:val="FontStyle176"/>
        </w:rPr>
        <w:softHyphen/>
      </w:r>
      <w:r w:rsidRPr="00EE4E2E">
        <w:rPr>
          <w:rStyle w:val="FontStyle176"/>
        </w:rPr>
        <w:t xml:space="preserve">ции. </w:t>
      </w:r>
      <w:r w:rsidRPr="00EE4E2E">
        <w:rPr>
          <w:color w:val="000000"/>
        </w:rPr>
        <w:t>Проанализировать внутреннюю среду предприятия и определить возможные де</w:t>
      </w:r>
      <w:r w:rsidRPr="00EE4E2E">
        <w:rPr>
          <w:color w:val="000000"/>
        </w:rPr>
        <w:t>й</w:t>
      </w:r>
      <w:r w:rsidRPr="00EE4E2E">
        <w:rPr>
          <w:color w:val="000000"/>
        </w:rPr>
        <w:t>ствия по нейтрализации негативного влияния факторов, приведенных в таблице:</w:t>
      </w:r>
    </w:p>
    <w:tbl>
      <w:tblPr>
        <w:tblW w:w="9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992"/>
        <w:gridCol w:w="993"/>
        <w:gridCol w:w="1663"/>
      </w:tblGrid>
      <w:tr w:rsidR="00D77DA7" w:rsidRPr="00EE4E2E" w:rsidTr="00B003C4">
        <w:tc>
          <w:tcPr>
            <w:tcW w:w="5920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Фактор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Вес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Направление влияния</w:t>
            </w:r>
          </w:p>
        </w:tc>
      </w:tr>
      <w:tr w:rsidR="00D77DA7" w:rsidRPr="00EE4E2E" w:rsidTr="00B003C4">
        <w:tc>
          <w:tcPr>
            <w:tcW w:w="5920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Рентабельность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7DA7" w:rsidRPr="00EE4E2E" w:rsidTr="00B003C4">
        <w:tc>
          <w:tcPr>
            <w:tcW w:w="5920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Оборудование и технология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7DA7" w:rsidRPr="00EE4E2E" w:rsidTr="00B003C4">
        <w:tc>
          <w:tcPr>
            <w:tcW w:w="5920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Доля рынка предприятия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7DA7" w:rsidRPr="00EE4E2E" w:rsidTr="00B003C4">
        <w:tc>
          <w:tcPr>
            <w:tcW w:w="5920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Квалификация производственного персонала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+</w:t>
            </w:r>
          </w:p>
        </w:tc>
      </w:tr>
      <w:tr w:rsidR="00D77DA7" w:rsidRPr="00EE4E2E" w:rsidTr="00B003C4">
        <w:tc>
          <w:tcPr>
            <w:tcW w:w="5920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Рациональная организационная структура организации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+</w:t>
            </w:r>
          </w:p>
        </w:tc>
      </w:tr>
      <w:tr w:rsidR="00D77DA7" w:rsidRPr="00EE4E2E" w:rsidTr="00B003C4">
        <w:tc>
          <w:tcPr>
            <w:tcW w:w="5920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Имидж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7DA7" w:rsidRPr="00EE4E2E" w:rsidTr="00B003C4">
        <w:tc>
          <w:tcPr>
            <w:tcW w:w="5920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Качество продукции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D77DA7" w:rsidRPr="00EE4E2E" w:rsidRDefault="00D77DA7" w:rsidP="00D77DA7">
      <w:pPr>
        <w:shd w:val="clear" w:color="auto" w:fill="FFFFFF"/>
        <w:tabs>
          <w:tab w:val="left" w:pos="5415"/>
        </w:tabs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EE4E2E">
        <w:rPr>
          <w:b/>
          <w:bCs/>
          <w:color w:val="000000"/>
          <w:sz w:val="24"/>
          <w:szCs w:val="24"/>
        </w:rPr>
        <w:tab/>
      </w:r>
    </w:p>
    <w:p w:rsidR="00D77DA7" w:rsidRPr="00EE4E2E" w:rsidRDefault="00D77DA7" w:rsidP="00D77DA7">
      <w:pPr>
        <w:pStyle w:val="a4"/>
        <w:shd w:val="clear" w:color="auto" w:fill="FDFEFF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2. </w:t>
      </w:r>
      <w:r w:rsidRPr="00EE4E2E">
        <w:rPr>
          <w:color w:val="000000"/>
        </w:rPr>
        <w:t>Проанализировать внешнюю среду предприятия и определить его возможные дей</w:t>
      </w:r>
      <w:r>
        <w:rPr>
          <w:color w:val="000000"/>
        </w:rPr>
        <w:softHyphen/>
      </w:r>
      <w:r w:rsidRPr="00EE4E2E">
        <w:rPr>
          <w:color w:val="000000"/>
        </w:rPr>
        <w:t>ствия по адаптации к влиянию негативных факторов, приведенных в таблице: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1134"/>
        <w:gridCol w:w="1276"/>
        <w:gridCol w:w="1843"/>
      </w:tblGrid>
      <w:tr w:rsidR="00D77DA7" w:rsidRPr="00EE4E2E" w:rsidTr="00B003C4">
        <w:tc>
          <w:tcPr>
            <w:tcW w:w="535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firstLine="720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Фактор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Вес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hanging="55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Направление влияния</w:t>
            </w:r>
          </w:p>
        </w:tc>
      </w:tr>
      <w:tr w:rsidR="00D77DA7" w:rsidRPr="00EE4E2E" w:rsidTr="00B003C4">
        <w:tc>
          <w:tcPr>
            <w:tcW w:w="535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Инфляция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hanging="55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7DA7" w:rsidRPr="00EE4E2E" w:rsidTr="00B003C4">
        <w:tc>
          <w:tcPr>
            <w:tcW w:w="535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Экономический ро</w:t>
            </w:r>
            <w:proofErr w:type="gramStart"/>
            <w:r w:rsidRPr="00EE4E2E">
              <w:rPr>
                <w:color w:val="000000"/>
                <w:sz w:val="24"/>
                <w:szCs w:val="24"/>
              </w:rPr>
              <w:t>ст в стр</w:t>
            </w:r>
            <w:proofErr w:type="gramEnd"/>
            <w:r w:rsidRPr="00EE4E2E">
              <w:rPr>
                <w:color w:val="000000"/>
                <w:sz w:val="24"/>
                <w:szCs w:val="24"/>
              </w:rPr>
              <w:t>ане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hanging="55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7DA7" w:rsidRPr="00EE4E2E" w:rsidTr="00B003C4">
        <w:tc>
          <w:tcPr>
            <w:tcW w:w="535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Уровень политической стабильности в обществе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hanging="55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+</w:t>
            </w:r>
          </w:p>
        </w:tc>
      </w:tr>
      <w:tr w:rsidR="00D77DA7" w:rsidRPr="00EE4E2E" w:rsidTr="00B003C4">
        <w:tc>
          <w:tcPr>
            <w:tcW w:w="535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Уровень безработицы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hanging="55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7DA7" w:rsidRPr="00EE4E2E" w:rsidTr="00B003C4">
        <w:tc>
          <w:tcPr>
            <w:tcW w:w="535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Уровень налогообложения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hanging="55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7DA7" w:rsidRPr="00EE4E2E" w:rsidTr="00B003C4">
        <w:tc>
          <w:tcPr>
            <w:tcW w:w="535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Уровень доходов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hanging="55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7DA7" w:rsidRPr="00EE4E2E" w:rsidTr="00B003C4">
        <w:tc>
          <w:tcPr>
            <w:tcW w:w="535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Наличие протекционизма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hanging="55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7DA7" w:rsidRPr="00EE4E2E" w:rsidTr="00B003C4">
        <w:tc>
          <w:tcPr>
            <w:tcW w:w="535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Уровень рождаемости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hanging="55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7DA7" w:rsidRPr="00EE4E2E" w:rsidTr="00B003C4">
        <w:tc>
          <w:tcPr>
            <w:tcW w:w="535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Криминализация общества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hanging="55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-</w:t>
            </w:r>
          </w:p>
        </w:tc>
      </w:tr>
      <w:tr w:rsidR="00D77DA7" w:rsidRPr="00EE4E2E" w:rsidTr="00B003C4">
        <w:tc>
          <w:tcPr>
            <w:tcW w:w="535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Наличие лоббистских групп в законодательных органах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7DA7" w:rsidRPr="00EE4E2E" w:rsidRDefault="00D77DA7" w:rsidP="00B003C4">
            <w:pPr>
              <w:spacing w:after="0" w:line="240" w:lineRule="auto"/>
              <w:ind w:hanging="55"/>
              <w:jc w:val="center"/>
              <w:rPr>
                <w:color w:val="000000"/>
                <w:sz w:val="24"/>
                <w:szCs w:val="24"/>
              </w:rPr>
            </w:pPr>
            <w:r w:rsidRPr="00EE4E2E">
              <w:rPr>
                <w:color w:val="000000"/>
                <w:sz w:val="24"/>
                <w:szCs w:val="24"/>
              </w:rPr>
              <w:t>+</w:t>
            </w:r>
          </w:p>
        </w:tc>
      </w:tr>
    </w:tbl>
    <w:p w:rsidR="00D77DA7" w:rsidRPr="00EE4E2E" w:rsidRDefault="00D77DA7" w:rsidP="00D77DA7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D77DA7" w:rsidRPr="00EE4E2E" w:rsidRDefault="00D77DA7" w:rsidP="00D77DA7">
      <w:pPr>
        <w:pStyle w:val="a4"/>
        <w:shd w:val="clear" w:color="auto" w:fill="FDFEFF"/>
        <w:tabs>
          <w:tab w:val="left" w:pos="142"/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3. </w:t>
      </w:r>
      <w:r w:rsidRPr="00EE4E2E">
        <w:rPr>
          <w:color w:val="000000"/>
        </w:rPr>
        <w:t>Выполнить диагностику стратегического плана реформирования предприятия. Орг</w:t>
      </w:r>
      <w:r w:rsidRPr="00EE4E2E">
        <w:rPr>
          <w:color w:val="000000"/>
        </w:rPr>
        <w:t>а</w:t>
      </w:r>
      <w:r w:rsidRPr="00EE4E2E">
        <w:rPr>
          <w:color w:val="000000"/>
        </w:rPr>
        <w:t>низа</w:t>
      </w:r>
      <w:r>
        <w:rPr>
          <w:color w:val="000000"/>
        </w:rPr>
        <w:softHyphen/>
      </w:r>
      <w:r w:rsidRPr="00EE4E2E">
        <w:rPr>
          <w:color w:val="000000"/>
        </w:rPr>
        <w:t>ционно-технические мероприятия стратегического плана реформирования пред</w:t>
      </w:r>
      <w:r>
        <w:rPr>
          <w:color w:val="000000"/>
        </w:rPr>
        <w:softHyphen/>
      </w:r>
      <w:r w:rsidRPr="00EE4E2E">
        <w:rPr>
          <w:color w:val="000000"/>
        </w:rPr>
        <w:t xml:space="preserve">приятия способствуют сокращению численности на 120 чел. Объем продукции по плану и по отчету – 123000 тыс. </w:t>
      </w:r>
      <w:proofErr w:type="spellStart"/>
      <w:r w:rsidRPr="00EE4E2E">
        <w:rPr>
          <w:color w:val="000000"/>
        </w:rPr>
        <w:t>ден</w:t>
      </w:r>
      <w:proofErr w:type="spellEnd"/>
      <w:r w:rsidRPr="00EE4E2E">
        <w:rPr>
          <w:color w:val="000000"/>
        </w:rPr>
        <w:t xml:space="preserve">. ед. Производство продукции на одного работника по отчету составляет 320 тыс. </w:t>
      </w:r>
      <w:proofErr w:type="spellStart"/>
      <w:r w:rsidRPr="00EE4E2E">
        <w:rPr>
          <w:color w:val="000000"/>
        </w:rPr>
        <w:t>ден</w:t>
      </w:r>
      <w:proofErr w:type="spellEnd"/>
      <w:r w:rsidRPr="00EE4E2E">
        <w:rPr>
          <w:color w:val="000000"/>
        </w:rPr>
        <w:t>. ед. Рассчитать повышение производительности труда и числен</w:t>
      </w:r>
      <w:r>
        <w:rPr>
          <w:color w:val="000000"/>
        </w:rPr>
        <w:softHyphen/>
      </w:r>
      <w:r w:rsidRPr="00EE4E2E">
        <w:rPr>
          <w:color w:val="000000"/>
        </w:rPr>
        <w:t>ности работников по стратегическому плану реформирования предприятия.</w:t>
      </w:r>
    </w:p>
    <w:p w:rsidR="008C378F" w:rsidRDefault="008C378F"/>
    <w:sectPr w:rsidR="008C3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D0605"/>
    <w:multiLevelType w:val="hybridMultilevel"/>
    <w:tmpl w:val="3CA61C9A"/>
    <w:lvl w:ilvl="0" w:tplc="0419000F">
      <w:start w:val="1"/>
      <w:numFmt w:val="decimal"/>
      <w:pStyle w:val="a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4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BC"/>
    <w:rsid w:val="008C378F"/>
    <w:rsid w:val="00D238BC"/>
    <w:rsid w:val="00D7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7DA7"/>
    <w:rPr>
      <w:rFonts w:ascii="Times New Roman" w:eastAsia="Calibri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D77D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76">
    <w:name w:val="Font Style176"/>
    <w:uiPriority w:val="99"/>
    <w:rsid w:val="00D77DA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0"/>
    <w:uiPriority w:val="99"/>
    <w:rsid w:val="00D77DA7"/>
    <w:pPr>
      <w:widowControl w:val="0"/>
      <w:autoSpaceDE w:val="0"/>
      <w:autoSpaceDN w:val="0"/>
      <w:adjustRightInd w:val="0"/>
      <w:spacing w:after="0" w:line="269" w:lineRule="exact"/>
      <w:ind w:firstLine="523"/>
      <w:jc w:val="both"/>
    </w:pPr>
    <w:rPr>
      <w:rFonts w:eastAsia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D77DA7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7DA7"/>
    <w:rPr>
      <w:rFonts w:ascii="Times New Roman" w:eastAsia="Calibri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D77D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76">
    <w:name w:val="Font Style176"/>
    <w:uiPriority w:val="99"/>
    <w:rsid w:val="00D77DA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0"/>
    <w:uiPriority w:val="99"/>
    <w:rsid w:val="00D77DA7"/>
    <w:pPr>
      <w:widowControl w:val="0"/>
      <w:autoSpaceDE w:val="0"/>
      <w:autoSpaceDN w:val="0"/>
      <w:adjustRightInd w:val="0"/>
      <w:spacing w:after="0" w:line="269" w:lineRule="exact"/>
      <w:ind w:firstLine="523"/>
      <w:jc w:val="both"/>
    </w:pPr>
    <w:rPr>
      <w:rFonts w:eastAsia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D77DA7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2021-01-24T08:54:00Z</dcterms:created>
  <dcterms:modified xsi:type="dcterms:W3CDTF">2021-01-24T08:55:00Z</dcterms:modified>
</cp:coreProperties>
</file>